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0709B8">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51290A">
              <w:rPr>
                <w:sz w:val="24"/>
                <w:szCs w:val="24"/>
              </w:rPr>
              <w:t>2</w:t>
            </w:r>
            <w:r w:rsidR="000709B8">
              <w:rPr>
                <w:sz w:val="24"/>
                <w:szCs w:val="24"/>
              </w:rPr>
              <w:t>7</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0709B8" w:rsidP="00211C5D">
            <w:pPr>
              <w:pStyle w:val="GvdeMetni"/>
              <w:jc w:val="both"/>
              <w:rPr>
                <w:sz w:val="24"/>
                <w:szCs w:val="24"/>
              </w:rPr>
            </w:pPr>
            <w:r w:rsidRPr="000709B8">
              <w:rPr>
                <w:sz w:val="24"/>
                <w:szCs w:val="24"/>
              </w:rPr>
              <w:t>Hasan KAYACAN Özel Sosyal tesis alanı</w:t>
            </w:r>
            <w:r w:rsidRPr="000709B8">
              <w:rPr>
                <w:sz w:val="24"/>
                <w:szCs w:val="24"/>
              </w:rPr>
              <w:t xml:space="preserve"> </w:t>
            </w:r>
            <w:r w:rsidRPr="000709B8">
              <w:rPr>
                <w:sz w:val="24"/>
                <w:szCs w:val="24"/>
              </w:rPr>
              <w:t>talebi</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6F0B60" w:rsidRPr="00CA39E0" w:rsidRDefault="006F0B60" w:rsidP="00CA39E0">
      <w:pPr>
        <w:pStyle w:val="GvdeMetni"/>
        <w:ind w:firstLine="708"/>
        <w:jc w:val="both"/>
        <w:rPr>
          <w:sz w:val="24"/>
          <w:szCs w:val="24"/>
        </w:rPr>
      </w:pPr>
    </w:p>
    <w:p w:rsidR="000709B8" w:rsidRPr="000709B8" w:rsidRDefault="000709B8" w:rsidP="000709B8">
      <w:pPr>
        <w:pStyle w:val="GvdeMetni"/>
        <w:ind w:firstLine="708"/>
        <w:jc w:val="both"/>
        <w:rPr>
          <w:sz w:val="24"/>
          <w:szCs w:val="24"/>
        </w:rPr>
      </w:pPr>
      <w:r w:rsidRPr="000709B8">
        <w:rPr>
          <w:sz w:val="24"/>
          <w:szCs w:val="24"/>
        </w:rPr>
        <w:t>Gündemin 5. Maddesi olan İmar Komisyonuna havale edilen dosyaların görüşülmesine devam edildi. 2 nolu dosya İmar Komisyonuna havale edilen Konak Mah. 472 ada 11 parselin Özel Sosyal tesis alanı tadilat (Hasan KAYACAN talebi) dosyası görüşüldü. İmar Komisyonu raporu okundu. Konu Meclisçe tartışıldı ve oylamaya sunuldu, yapılan oylama sonucunda;</w:t>
      </w:r>
    </w:p>
    <w:p w:rsidR="000709B8" w:rsidRPr="000709B8" w:rsidRDefault="000709B8" w:rsidP="000709B8">
      <w:pPr>
        <w:pStyle w:val="GvdeMetni"/>
        <w:ind w:firstLine="708"/>
        <w:jc w:val="both"/>
        <w:rPr>
          <w:sz w:val="24"/>
          <w:szCs w:val="24"/>
        </w:rPr>
      </w:pPr>
      <w:r w:rsidRPr="000709B8">
        <w:rPr>
          <w:sz w:val="24"/>
          <w:szCs w:val="24"/>
        </w:rPr>
        <w:t xml:space="preserve"> </w:t>
      </w:r>
    </w:p>
    <w:p w:rsidR="000709B8" w:rsidRPr="000709B8" w:rsidRDefault="000709B8" w:rsidP="000709B8">
      <w:pPr>
        <w:pStyle w:val="GvdeMetni"/>
        <w:ind w:firstLine="708"/>
        <w:jc w:val="both"/>
        <w:rPr>
          <w:sz w:val="24"/>
          <w:szCs w:val="24"/>
        </w:rPr>
      </w:pPr>
      <w:r w:rsidRPr="000709B8">
        <w:rPr>
          <w:sz w:val="24"/>
          <w:szCs w:val="24"/>
        </w:rPr>
        <w:t xml:space="preserve">KARAR </w:t>
      </w:r>
      <w:proofErr w:type="gramStart"/>
      <w:r w:rsidRPr="000709B8">
        <w:rPr>
          <w:sz w:val="24"/>
          <w:szCs w:val="24"/>
        </w:rPr>
        <w:t>NO                  : 127</w:t>
      </w:r>
      <w:proofErr w:type="gramEnd"/>
    </w:p>
    <w:p w:rsidR="000709B8" w:rsidRPr="000709B8" w:rsidRDefault="000709B8" w:rsidP="000709B8">
      <w:pPr>
        <w:pStyle w:val="GvdeMetni"/>
        <w:ind w:firstLine="708"/>
        <w:jc w:val="both"/>
        <w:rPr>
          <w:sz w:val="24"/>
          <w:szCs w:val="24"/>
        </w:rPr>
      </w:pPr>
      <w:r w:rsidRPr="000709B8">
        <w:rPr>
          <w:sz w:val="24"/>
          <w:szCs w:val="24"/>
        </w:rPr>
        <w:t xml:space="preserve">VERİLEN </w:t>
      </w:r>
      <w:proofErr w:type="gramStart"/>
      <w:r w:rsidRPr="000709B8">
        <w:rPr>
          <w:sz w:val="24"/>
          <w:szCs w:val="24"/>
        </w:rPr>
        <w:t>KARAR  :</w:t>
      </w:r>
      <w:proofErr w:type="gramEnd"/>
    </w:p>
    <w:p w:rsidR="00210D30" w:rsidRDefault="000709B8" w:rsidP="000709B8">
      <w:pPr>
        <w:pStyle w:val="GvdeMetni"/>
        <w:ind w:firstLine="708"/>
        <w:jc w:val="both"/>
        <w:rPr>
          <w:sz w:val="24"/>
          <w:szCs w:val="24"/>
        </w:rPr>
      </w:pPr>
      <w:r w:rsidRPr="000709B8">
        <w:rPr>
          <w:sz w:val="24"/>
          <w:szCs w:val="24"/>
        </w:rPr>
        <w:t xml:space="preserve">Hasan KAYACAN; Konak Mah. 472 ada 11 parselin Özel Sosyal tesis alanı tadilat dosyasını, vermiş olduğu yazılı dilekçesinde, talebini kendi isteği ile </w:t>
      </w:r>
      <w:proofErr w:type="gramStart"/>
      <w:r w:rsidRPr="000709B8">
        <w:rPr>
          <w:sz w:val="24"/>
          <w:szCs w:val="24"/>
        </w:rPr>
        <w:t>geri  çektiği</w:t>
      </w:r>
      <w:proofErr w:type="gramEnd"/>
      <w:r w:rsidRPr="000709B8">
        <w:rPr>
          <w:sz w:val="24"/>
          <w:szCs w:val="24"/>
        </w:rPr>
        <w:t xml:space="preserve"> için  tadilat talebinin reddine, 5393 sayılı Belediye Kanununun 18. Maddesine göre oy birliği ile karar verildi.</w:t>
      </w:r>
    </w:p>
    <w:p w:rsidR="000F43D0" w:rsidRDefault="000F43D0" w:rsidP="00CA39E0">
      <w:pPr>
        <w:pStyle w:val="GvdeMetni"/>
        <w:ind w:firstLine="708"/>
        <w:jc w:val="both"/>
        <w:rPr>
          <w:sz w:val="24"/>
          <w:szCs w:val="24"/>
        </w:rPr>
      </w:pPr>
    </w:p>
    <w:p w:rsidR="00D20C26" w:rsidRDefault="00D20C26" w:rsidP="00CA39E0">
      <w:pPr>
        <w:pStyle w:val="GvdeMetni"/>
        <w:ind w:firstLine="708"/>
        <w:jc w:val="both"/>
        <w:rPr>
          <w:sz w:val="24"/>
          <w:szCs w:val="24"/>
        </w:rPr>
      </w:pPr>
    </w:p>
    <w:p w:rsidR="00D20C26" w:rsidRDefault="00D20C26" w:rsidP="00CA39E0">
      <w:pPr>
        <w:pStyle w:val="GvdeMetni"/>
        <w:ind w:firstLine="708"/>
        <w:jc w:val="both"/>
        <w:rPr>
          <w:sz w:val="24"/>
          <w:szCs w:val="24"/>
        </w:rPr>
      </w:pPr>
    </w:p>
    <w:p w:rsidR="00E72443" w:rsidRPr="00CA39E0" w:rsidRDefault="00E72443"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FEF1-48F3-4C1B-A5B8-071B35BA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2019-08-08T12:49:00Z</cp:lastPrinted>
  <dcterms:created xsi:type="dcterms:W3CDTF">2019-09-06T11:21:00Z</dcterms:created>
  <dcterms:modified xsi:type="dcterms:W3CDTF">2019-09-06T11:21:00Z</dcterms:modified>
</cp:coreProperties>
</file>