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454FE">
              <w:rPr>
                <w:b/>
                <w:sz w:val="24"/>
                <w:szCs w:val="24"/>
              </w:rPr>
              <w:t>03</w:t>
            </w:r>
            <w:proofErr w:type="gramEnd"/>
            <w:r w:rsidR="006454FE">
              <w:rPr>
                <w:b/>
                <w:sz w:val="24"/>
                <w:szCs w:val="24"/>
              </w:rPr>
              <w:t>/03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5E0574">
              <w:rPr>
                <w:b/>
                <w:sz w:val="24"/>
                <w:szCs w:val="24"/>
              </w:rPr>
              <w:t>43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bookmarkStart w:id="0" w:name="_GoBack" w:colFirst="1" w:colLast="1"/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303911" w:rsidRDefault="005E0574" w:rsidP="00337B59">
            <w:pPr>
              <w:pStyle w:val="GvdeMetni"/>
              <w:jc w:val="both"/>
              <w:rPr>
                <w:sz w:val="22"/>
                <w:szCs w:val="22"/>
              </w:rPr>
            </w:pPr>
            <w:r w:rsidRPr="005E0574">
              <w:rPr>
                <w:sz w:val="24"/>
                <w:szCs w:val="24"/>
              </w:rPr>
              <w:t xml:space="preserve">Atilla </w:t>
            </w:r>
            <w:proofErr w:type="spellStart"/>
            <w:r w:rsidRPr="005E0574">
              <w:rPr>
                <w:sz w:val="24"/>
                <w:szCs w:val="24"/>
              </w:rPr>
              <w:t>Mh</w:t>
            </w:r>
            <w:proofErr w:type="spellEnd"/>
            <w:r w:rsidRPr="005E0574">
              <w:rPr>
                <w:sz w:val="24"/>
                <w:szCs w:val="24"/>
              </w:rPr>
              <w:t xml:space="preserve"> 174 ada 4-5-40-46-72 parsellerde</w:t>
            </w:r>
            <w:r>
              <w:rPr>
                <w:sz w:val="24"/>
                <w:szCs w:val="24"/>
              </w:rPr>
              <w:t xml:space="preserve"> imar planı değişikliği</w:t>
            </w:r>
          </w:p>
        </w:tc>
      </w:tr>
      <w:bookmarkEnd w:id="0"/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454FE" w:rsidRDefault="00CD509B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03/03/</w:t>
      </w:r>
      <w:proofErr w:type="gramStart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454FE" w:rsidRP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Ayşegül ALTINSOY, Ahmet ÖZCAN, İsmail BAŞTAŞ, Nurettin DURMAZ, Recep MUTLUCAN, Fuat ŞAN, Hüdai ŞİMŞEK, Aynur AKÇAY, Ali SAĞAR</w:t>
      </w:r>
    </w:p>
    <w:p w:rsidR="005E0574" w:rsidRPr="005E0574" w:rsidRDefault="005E0574" w:rsidP="005E0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0574" w:rsidRPr="005E0574" w:rsidRDefault="005E0574" w:rsidP="005E05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10. Maddesi olan Atilla </w:t>
      </w:r>
      <w:proofErr w:type="spellStart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>Mh</w:t>
      </w:r>
      <w:proofErr w:type="spellEnd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174 ada 4-5-40-46-72 parsellerde (Yaşar Ayşe TOPAY)  imar planı değişikliği görüşüldü. Konu Meclisçe tartışıldı ve oylamaya sunuldu, yapılan oylama sonucunda;</w:t>
      </w:r>
    </w:p>
    <w:p w:rsidR="005E0574" w:rsidRPr="005E0574" w:rsidRDefault="005E0574" w:rsidP="005E05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   : 43</w:t>
      </w:r>
      <w:proofErr w:type="gramEnd"/>
    </w:p>
    <w:p w:rsidR="005E0574" w:rsidRPr="005E0574" w:rsidRDefault="005E0574" w:rsidP="005E05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    :</w:t>
      </w:r>
      <w:proofErr w:type="gramEnd"/>
    </w:p>
    <w:p w:rsidR="005E0574" w:rsidRPr="005E0574" w:rsidRDefault="005E0574" w:rsidP="005E05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İmar ve Şehircilik Müdürlüğünün </w:t>
      </w:r>
      <w:proofErr w:type="gramStart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>28/02/2020</w:t>
      </w:r>
      <w:proofErr w:type="gramEnd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tarih ve 937 sayılı yazısında  “İlçemiz Atilla Mahallesi 174 ada 4, 5, 40, 46, 72 parseller kadastro parselleri olup yürüklükteki imar planında E:0.90 Yençok:14.50 metre yapılaşma hakkına sahip konut alanı park alanı ve belediye hizmet alanına isabet etmektedir. </w:t>
      </w:r>
    </w:p>
    <w:p w:rsidR="005E0574" w:rsidRPr="005E0574" w:rsidRDefault="005E0574" w:rsidP="005E05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Söz konusu parsellerin bulunduğu alanda 3194 sayılı imar kanunun 18. Maddesi uygulamasının yapılabilmesi için </w:t>
      </w:r>
      <w:proofErr w:type="spellStart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>Dop</w:t>
      </w:r>
      <w:proofErr w:type="spellEnd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oranın %45 değerinden yüksek çıkması nedeniyle alanda bulunan yollarda ve 1655 ada 11 parsellerde düzenleme yapılması amacıyla,  Plan Paftaları ve Plan açıklama Raporundaki şekilde hazırlanan 1/5000 Ölçekli Nazım İmar Planı ve 1/1000 Ölçekli </w:t>
      </w:r>
      <w:proofErr w:type="gramStart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>Uygulama  İmar</w:t>
      </w:r>
      <w:proofErr w:type="gramEnd"/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Plan Değişikliğinin Mekânsal Planlar Yapım Yönetmeliğinin İmar Planı Değişiklikleri başlıklı 26. maddesi hükümleri gereğince Belediye Meclisince değerlendirilerek konunun karara bağlanmasını” denilmektedir. </w:t>
      </w:r>
    </w:p>
    <w:p w:rsidR="005E0574" w:rsidRPr="005E0574" w:rsidRDefault="005E0574" w:rsidP="005E05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>Söz konusu dosyanın imar komisyonuna havalesine, 5393 sayılı Belediye Kanununun 18. Maddesine göre oy birliği ile karar verildi.</w:t>
      </w:r>
    </w:p>
    <w:p w:rsidR="00FB0A99" w:rsidRDefault="00FB0A99" w:rsidP="006454FE">
      <w:pPr>
        <w:pStyle w:val="GvdeMetni"/>
        <w:ind w:firstLine="708"/>
        <w:jc w:val="both"/>
        <w:rPr>
          <w:sz w:val="24"/>
          <w:szCs w:val="24"/>
        </w:rPr>
      </w:pPr>
    </w:p>
    <w:p w:rsidR="005E0574" w:rsidRDefault="005E0574" w:rsidP="006454FE">
      <w:pPr>
        <w:pStyle w:val="GvdeMetni"/>
        <w:ind w:firstLine="708"/>
        <w:jc w:val="both"/>
        <w:rPr>
          <w:sz w:val="24"/>
          <w:szCs w:val="24"/>
        </w:rPr>
      </w:pPr>
    </w:p>
    <w:p w:rsidR="00640248" w:rsidRDefault="00640248" w:rsidP="00640248">
      <w:pPr>
        <w:pStyle w:val="GvdeMetni"/>
        <w:jc w:val="both"/>
        <w:rPr>
          <w:sz w:val="24"/>
          <w:szCs w:val="24"/>
        </w:rPr>
      </w:pPr>
    </w:p>
    <w:p w:rsidR="00F811A2" w:rsidRDefault="00F811A2" w:rsidP="00640248">
      <w:pPr>
        <w:pStyle w:val="GvdeMetni"/>
        <w:jc w:val="both"/>
        <w:rPr>
          <w:sz w:val="24"/>
          <w:szCs w:val="24"/>
        </w:rPr>
      </w:pPr>
    </w:p>
    <w:p w:rsidR="00640248" w:rsidRDefault="00640248" w:rsidP="006454FE">
      <w:pPr>
        <w:pStyle w:val="GvdeMetni"/>
        <w:ind w:firstLine="708"/>
        <w:jc w:val="both"/>
        <w:rPr>
          <w:sz w:val="24"/>
          <w:szCs w:val="24"/>
        </w:rPr>
      </w:pPr>
    </w:p>
    <w:p w:rsidR="006454FE" w:rsidRPr="006454FE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Emrullah ÜNAL</w:t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Ayşegül ALTINSOY                 </w:t>
      </w:r>
      <w:r w:rsidRPr="006454FE">
        <w:rPr>
          <w:sz w:val="24"/>
          <w:szCs w:val="24"/>
        </w:rPr>
        <w:tab/>
        <w:t>İsmail BAŞTAŞ</w:t>
      </w:r>
    </w:p>
    <w:p w:rsidR="006D4EC8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Belediye Başkanı</w:t>
      </w:r>
      <w:r w:rsidRPr="006454FE">
        <w:rPr>
          <w:sz w:val="24"/>
          <w:szCs w:val="24"/>
        </w:rPr>
        <w:tab/>
        <w:t xml:space="preserve">      </w:t>
      </w:r>
      <w:r w:rsidRPr="006454FE">
        <w:rPr>
          <w:sz w:val="24"/>
          <w:szCs w:val="24"/>
        </w:rPr>
        <w:tab/>
        <w:t xml:space="preserve">                 </w:t>
      </w:r>
      <w:proofErr w:type="gramStart"/>
      <w:r w:rsidRPr="006454FE">
        <w:rPr>
          <w:sz w:val="24"/>
          <w:szCs w:val="24"/>
        </w:rPr>
        <w:t>Katip</w:t>
      </w:r>
      <w:proofErr w:type="gramEnd"/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        </w:t>
      </w:r>
      <w:r w:rsidRPr="006454FE">
        <w:rPr>
          <w:sz w:val="24"/>
          <w:szCs w:val="24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57B7D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11A2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7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C7F1-0C1F-417B-88B3-3575EA92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2020-03-09T09:24:00Z</dcterms:created>
  <dcterms:modified xsi:type="dcterms:W3CDTF">2020-03-09T12:51:00Z</dcterms:modified>
</cp:coreProperties>
</file>